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63574D" w14:textId="331E9159" w:rsidR="00F82DBA" w:rsidRDefault="00F82DBA" w:rsidP="00790F3D">
      <w:pPr>
        <w:pStyle w:val="Heading2"/>
        <w:jc w:val="center"/>
        <w:rPr>
          <w:i w:val="0"/>
          <w:sz w:val="24"/>
          <w:szCs w:val="24"/>
        </w:rPr>
      </w:pPr>
      <w:r>
        <w:rPr>
          <w:noProof/>
          <w:lang w:eastAsia="en-ZA"/>
        </w:rPr>
        <w:drawing>
          <wp:inline distT="0" distB="0" distL="0" distR="0" wp14:anchorId="36BACD4A" wp14:editId="0269B737">
            <wp:extent cx="1825625" cy="1028700"/>
            <wp:effectExtent l="0" t="0" r="3175" b="0"/>
            <wp:docPr id="7" name="Picture 1" descr="WAPEN4">
              <a:extLst xmlns:a="http://schemas.openxmlformats.org/drawingml/2006/main">
                <a:ext uri="{FF2B5EF4-FFF2-40B4-BE49-F238E27FC236}">
                  <a16:creationId xmlns:a16="http://schemas.microsoft.com/office/drawing/2014/main" id="{C1F5BFCF-A2D5-4646-AEC7-D4E36F4D2D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WAPEN4">
                      <a:extLst>
                        <a:ext uri="{FF2B5EF4-FFF2-40B4-BE49-F238E27FC236}">
                          <a16:creationId xmlns:a16="http://schemas.microsoft.com/office/drawing/2014/main" id="{C1F5BFCF-A2D5-4646-AEC7-D4E36F4D2DC1}"/>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58010" cy="1046948"/>
                    </a:xfrm>
                    <a:prstGeom prst="rect">
                      <a:avLst/>
                    </a:prstGeom>
                    <a:noFill/>
                  </pic:spPr>
                </pic:pic>
              </a:graphicData>
            </a:graphic>
          </wp:inline>
        </w:drawing>
      </w:r>
    </w:p>
    <w:p w14:paraId="1A214CD3" w14:textId="08000242" w:rsidR="00790F3D" w:rsidRPr="00756825" w:rsidRDefault="00790F3D" w:rsidP="00790F3D">
      <w:pPr>
        <w:pStyle w:val="Heading2"/>
        <w:jc w:val="center"/>
        <w:rPr>
          <w:i w:val="0"/>
          <w:sz w:val="24"/>
          <w:szCs w:val="24"/>
        </w:rPr>
      </w:pPr>
      <w:r w:rsidRPr="00756825">
        <w:rPr>
          <w:i w:val="0"/>
          <w:sz w:val="24"/>
          <w:szCs w:val="24"/>
        </w:rPr>
        <w:t>TENDER NOTICE AND INVITATION TO TENDER</w:t>
      </w:r>
    </w:p>
    <w:p w14:paraId="0A8CEA7F" w14:textId="77777777" w:rsidR="00790F3D" w:rsidRDefault="00790F3D" w:rsidP="00790F3D">
      <w:pPr>
        <w:rPr>
          <w:rFonts w:cs="Arial"/>
          <w:b/>
          <w:sz w:val="20"/>
          <w:szCs w:val="20"/>
        </w:rPr>
      </w:pPr>
    </w:p>
    <w:p w14:paraId="5B0CCFEE" w14:textId="77777777" w:rsidR="00790F3D" w:rsidRDefault="00790F3D" w:rsidP="00790F3D">
      <w:pPr>
        <w:rPr>
          <w:rFonts w:cs="Arial"/>
          <w:b/>
          <w:sz w:val="20"/>
          <w:szCs w:val="20"/>
        </w:rPr>
      </w:pPr>
    </w:p>
    <w:p w14:paraId="1591D217" w14:textId="14B07200" w:rsidR="00790F3D" w:rsidRPr="00D90BE4" w:rsidRDefault="00790F3D" w:rsidP="00790F3D">
      <w:pPr>
        <w:spacing w:line="216" w:lineRule="auto"/>
        <w:jc w:val="both"/>
        <w:rPr>
          <w:rFonts w:cs="Arial"/>
          <w:b/>
          <w:sz w:val="20"/>
          <w:szCs w:val="20"/>
        </w:rPr>
      </w:pPr>
      <w:r w:rsidRPr="00D90BE4">
        <w:rPr>
          <w:rFonts w:cs="Arial"/>
          <w:b/>
          <w:sz w:val="20"/>
          <w:szCs w:val="20"/>
        </w:rPr>
        <w:t>CLOSING TIME:  1</w:t>
      </w:r>
      <w:r w:rsidR="00F82DBA">
        <w:rPr>
          <w:rFonts w:cs="Arial"/>
          <w:b/>
          <w:sz w:val="20"/>
          <w:szCs w:val="20"/>
        </w:rPr>
        <w:t>3:30</w:t>
      </w:r>
      <w:r w:rsidRPr="00D90BE4">
        <w:rPr>
          <w:rFonts w:cs="Arial"/>
          <w:b/>
          <w:sz w:val="20"/>
          <w:szCs w:val="20"/>
        </w:rPr>
        <w:tab/>
      </w:r>
      <w:r w:rsidRPr="00D90BE4">
        <w:rPr>
          <w:rFonts w:cs="Arial"/>
          <w:b/>
          <w:sz w:val="20"/>
          <w:szCs w:val="20"/>
        </w:rPr>
        <w:tab/>
        <w:t xml:space="preserve">             </w:t>
      </w:r>
      <w:r w:rsidRPr="00D90BE4">
        <w:rPr>
          <w:rFonts w:cs="Arial"/>
          <w:b/>
          <w:sz w:val="20"/>
          <w:szCs w:val="20"/>
        </w:rPr>
        <w:tab/>
        <w:t xml:space="preserve">      </w:t>
      </w:r>
      <w:r w:rsidRPr="00D90BE4">
        <w:rPr>
          <w:rFonts w:cs="Arial"/>
          <w:b/>
          <w:sz w:val="20"/>
          <w:szCs w:val="20"/>
        </w:rPr>
        <w:tab/>
      </w:r>
      <w:r w:rsidR="00D11F30">
        <w:rPr>
          <w:rFonts w:cs="Arial"/>
          <w:b/>
          <w:sz w:val="20"/>
          <w:szCs w:val="20"/>
        </w:rPr>
        <w:t xml:space="preserve">                </w:t>
      </w:r>
      <w:r w:rsidRPr="00D90BE4">
        <w:rPr>
          <w:rFonts w:cs="Arial"/>
          <w:b/>
          <w:sz w:val="20"/>
          <w:szCs w:val="20"/>
        </w:rPr>
        <w:t xml:space="preserve"> CLOSING </w:t>
      </w:r>
      <w:r w:rsidRPr="00FC7F5F">
        <w:rPr>
          <w:rFonts w:cs="Arial"/>
          <w:b/>
          <w:sz w:val="20"/>
          <w:szCs w:val="20"/>
        </w:rPr>
        <w:t xml:space="preserve">DATE: </w:t>
      </w:r>
      <w:r w:rsidR="00807A31">
        <w:rPr>
          <w:rFonts w:cs="Arial"/>
          <w:b/>
          <w:sz w:val="20"/>
          <w:szCs w:val="20"/>
        </w:rPr>
        <w:t>02</w:t>
      </w:r>
      <w:r w:rsidR="009C444F">
        <w:rPr>
          <w:rFonts w:cs="Arial"/>
          <w:b/>
          <w:sz w:val="20"/>
          <w:szCs w:val="20"/>
        </w:rPr>
        <w:t xml:space="preserve"> </w:t>
      </w:r>
      <w:r w:rsidR="00807A31">
        <w:rPr>
          <w:rFonts w:cs="Arial"/>
          <w:b/>
          <w:sz w:val="20"/>
          <w:szCs w:val="20"/>
        </w:rPr>
        <w:t xml:space="preserve">NOVEMBER </w:t>
      </w:r>
      <w:r w:rsidR="009C444F">
        <w:rPr>
          <w:rFonts w:cs="Arial"/>
          <w:b/>
          <w:sz w:val="20"/>
          <w:szCs w:val="20"/>
        </w:rPr>
        <w:t>2020</w:t>
      </w:r>
    </w:p>
    <w:p w14:paraId="16357873" w14:textId="77777777" w:rsidR="00790F3D" w:rsidRPr="00D90BE4" w:rsidRDefault="00790F3D" w:rsidP="00790F3D">
      <w:pPr>
        <w:spacing w:line="216" w:lineRule="auto"/>
        <w:jc w:val="both"/>
        <w:rPr>
          <w:rFonts w:cs="Arial"/>
          <w:sz w:val="20"/>
          <w:szCs w:val="20"/>
        </w:rPr>
      </w:pPr>
    </w:p>
    <w:p w14:paraId="1C5AA12E" w14:textId="4FB9F4A6" w:rsidR="00790F3D" w:rsidRPr="000A442D" w:rsidRDefault="002A49BC" w:rsidP="00807A31">
      <w:pPr>
        <w:rPr>
          <w:rFonts w:cs="Arial"/>
          <w:b/>
          <w:sz w:val="18"/>
          <w:szCs w:val="18"/>
        </w:rPr>
      </w:pPr>
      <w:bookmarkStart w:id="0" w:name="_Hlk30745330"/>
      <w:r>
        <w:rPr>
          <w:b/>
          <w:bCs/>
          <w:sz w:val="20"/>
          <w:szCs w:val="20"/>
        </w:rPr>
        <w:t xml:space="preserve">TENDER </w:t>
      </w:r>
      <w:r w:rsidR="00807A31">
        <w:rPr>
          <w:b/>
          <w:bCs/>
          <w:sz w:val="20"/>
          <w:szCs w:val="20"/>
        </w:rPr>
        <w:t>200</w:t>
      </w:r>
      <w:r>
        <w:rPr>
          <w:b/>
          <w:bCs/>
          <w:sz w:val="20"/>
          <w:szCs w:val="20"/>
        </w:rPr>
        <w:t xml:space="preserve">/2020: </w:t>
      </w:r>
      <w:r w:rsidR="00807A31">
        <w:rPr>
          <w:b/>
          <w:bCs/>
          <w:sz w:val="20"/>
          <w:szCs w:val="20"/>
        </w:rPr>
        <w:t xml:space="preserve">     </w:t>
      </w:r>
      <w:r>
        <w:rPr>
          <w:b/>
          <w:bCs/>
          <w:sz w:val="20"/>
          <w:szCs w:val="20"/>
        </w:rPr>
        <w:t xml:space="preserve"> </w:t>
      </w:r>
      <w:r w:rsidR="000A442D" w:rsidRPr="000A442D">
        <w:rPr>
          <w:b/>
          <w:bCs/>
          <w:sz w:val="20"/>
          <w:szCs w:val="20"/>
        </w:rPr>
        <w:t xml:space="preserve">THE </w:t>
      </w:r>
      <w:r w:rsidR="001C18BD" w:rsidRPr="000A442D">
        <w:rPr>
          <w:b/>
          <w:bCs/>
          <w:sz w:val="20"/>
          <w:szCs w:val="20"/>
        </w:rPr>
        <w:t>SUPPLY</w:t>
      </w:r>
      <w:r w:rsidR="00807A31">
        <w:rPr>
          <w:b/>
          <w:bCs/>
          <w:sz w:val="20"/>
          <w:szCs w:val="20"/>
        </w:rPr>
        <w:t xml:space="preserve"> AND DELIVERY OF ONE TRAILER-MOUNTED DRAINBLASTER, FOR THE </w:t>
      </w:r>
      <w:r w:rsidR="00807A31">
        <w:rPr>
          <w:b/>
          <w:bCs/>
          <w:sz w:val="20"/>
          <w:szCs w:val="20"/>
        </w:rPr>
        <w:tab/>
      </w:r>
      <w:r w:rsidR="00807A31">
        <w:rPr>
          <w:b/>
          <w:bCs/>
          <w:sz w:val="20"/>
          <w:szCs w:val="20"/>
        </w:rPr>
        <w:tab/>
      </w:r>
      <w:r w:rsidR="00807A31">
        <w:rPr>
          <w:b/>
          <w:bCs/>
          <w:sz w:val="20"/>
          <w:szCs w:val="20"/>
        </w:rPr>
        <w:tab/>
        <w:t>PRINCE ALBERT MUNICIPALITY.</w:t>
      </w:r>
    </w:p>
    <w:bookmarkEnd w:id="0"/>
    <w:p w14:paraId="5BE62D89" w14:textId="77777777" w:rsidR="00790F3D" w:rsidRPr="00D90BE4" w:rsidRDefault="00790F3D" w:rsidP="00790F3D">
      <w:pPr>
        <w:jc w:val="center"/>
        <w:rPr>
          <w:rFonts w:cs="Arial"/>
          <w:sz w:val="20"/>
          <w:szCs w:val="20"/>
          <w:lang w:eastAsia="en-GB"/>
        </w:rPr>
      </w:pPr>
    </w:p>
    <w:p w14:paraId="7196E4BC" w14:textId="7375D128" w:rsidR="001C18BD" w:rsidRPr="00DC2F14" w:rsidRDefault="001C18BD" w:rsidP="00FD0D1F">
      <w:pPr>
        <w:pStyle w:val="Default"/>
        <w:spacing w:line="276" w:lineRule="auto"/>
        <w:jc w:val="both"/>
        <w:rPr>
          <w:sz w:val="20"/>
          <w:szCs w:val="20"/>
        </w:rPr>
      </w:pPr>
      <w:r w:rsidRPr="00DC2F14">
        <w:rPr>
          <w:sz w:val="20"/>
          <w:szCs w:val="20"/>
        </w:rPr>
        <w:t xml:space="preserve">Prince Albert Municipality hereby invites tenders for </w:t>
      </w:r>
      <w:r w:rsidR="00807A31">
        <w:rPr>
          <w:sz w:val="20"/>
          <w:szCs w:val="20"/>
        </w:rPr>
        <w:t xml:space="preserve">the Supply and Delivery of One (1) Trailer-Mounted </w:t>
      </w:r>
      <w:proofErr w:type="spellStart"/>
      <w:r w:rsidR="00807A31">
        <w:rPr>
          <w:sz w:val="20"/>
          <w:szCs w:val="20"/>
        </w:rPr>
        <w:t>Drainblaster</w:t>
      </w:r>
      <w:proofErr w:type="spellEnd"/>
      <w:r w:rsidR="000A442D" w:rsidRPr="000A442D">
        <w:rPr>
          <w:sz w:val="20"/>
          <w:szCs w:val="20"/>
        </w:rPr>
        <w:t>.</w:t>
      </w:r>
      <w:r w:rsidR="00B035E8">
        <w:rPr>
          <w:sz w:val="20"/>
          <w:szCs w:val="20"/>
        </w:rPr>
        <w:t xml:space="preserve"> </w:t>
      </w:r>
      <w:r w:rsidRPr="00DC2F14">
        <w:rPr>
          <w:sz w:val="20"/>
          <w:szCs w:val="20"/>
        </w:rPr>
        <w:t xml:space="preserve">Tender Documents are available at no charge from the Prince Albert Municipality Website at </w:t>
      </w:r>
      <w:hyperlink r:id="rId6" w:history="1">
        <w:r w:rsidR="00B035E8" w:rsidRPr="00C42FCC">
          <w:rPr>
            <w:rStyle w:val="Hyperlink"/>
            <w:sz w:val="20"/>
            <w:szCs w:val="20"/>
          </w:rPr>
          <w:t>www.pamun.gov.za</w:t>
        </w:r>
      </w:hyperlink>
      <w:r w:rsidR="00B035E8">
        <w:rPr>
          <w:sz w:val="20"/>
          <w:szCs w:val="20"/>
        </w:rPr>
        <w:t xml:space="preserve"> </w:t>
      </w:r>
      <w:r w:rsidRPr="00DC2F14">
        <w:rPr>
          <w:sz w:val="20"/>
          <w:szCs w:val="20"/>
        </w:rPr>
        <w:t xml:space="preserve"> (Website navigation is as follow: Procurement, Tenders available). </w:t>
      </w:r>
    </w:p>
    <w:p w14:paraId="7CB2BC78" w14:textId="77777777" w:rsidR="00D11F30" w:rsidRDefault="00D11F30" w:rsidP="00FD0D1F">
      <w:pPr>
        <w:spacing w:line="276" w:lineRule="auto"/>
        <w:jc w:val="both"/>
        <w:rPr>
          <w:rFonts w:cs="Arial"/>
          <w:sz w:val="20"/>
          <w:szCs w:val="20"/>
        </w:rPr>
      </w:pPr>
    </w:p>
    <w:p w14:paraId="4B48ACF0" w14:textId="3EFEFEE6" w:rsidR="001C18BD" w:rsidRPr="00DC2F14" w:rsidRDefault="001C18BD" w:rsidP="00FD0D1F">
      <w:pPr>
        <w:spacing w:line="276" w:lineRule="auto"/>
        <w:jc w:val="both"/>
        <w:rPr>
          <w:rFonts w:cs="Arial"/>
          <w:sz w:val="20"/>
          <w:szCs w:val="20"/>
        </w:rPr>
      </w:pPr>
      <w:r w:rsidRPr="00DC2F14">
        <w:rPr>
          <w:rFonts w:cs="Arial"/>
          <w:sz w:val="20"/>
          <w:szCs w:val="20"/>
        </w:rPr>
        <w:t>Alternatively</w:t>
      </w:r>
      <w:r w:rsidR="00807A31">
        <w:rPr>
          <w:rFonts w:cs="Arial"/>
          <w:sz w:val="20"/>
          <w:szCs w:val="20"/>
        </w:rPr>
        <w:t>,</w:t>
      </w:r>
      <w:r w:rsidRPr="00DC2F14">
        <w:rPr>
          <w:rFonts w:cs="Arial"/>
          <w:sz w:val="20"/>
          <w:szCs w:val="20"/>
        </w:rPr>
        <w:t xml:space="preserve"> a set of tender documents can be obtained at a non-refundable cost of R400 </w:t>
      </w:r>
      <w:r w:rsidR="00807A31">
        <w:rPr>
          <w:rFonts w:cs="Arial"/>
          <w:sz w:val="20"/>
          <w:szCs w:val="20"/>
        </w:rPr>
        <w:t>(</w:t>
      </w:r>
      <w:r w:rsidRPr="00DC2F14">
        <w:rPr>
          <w:rFonts w:cs="Arial"/>
          <w:sz w:val="20"/>
          <w:szCs w:val="20"/>
        </w:rPr>
        <w:t>inclu</w:t>
      </w:r>
      <w:r w:rsidR="00807A31">
        <w:rPr>
          <w:rFonts w:cs="Arial"/>
          <w:sz w:val="20"/>
          <w:szCs w:val="20"/>
        </w:rPr>
        <w:t>sive of</w:t>
      </w:r>
      <w:r w:rsidRPr="00DC2F14">
        <w:rPr>
          <w:rFonts w:cs="Arial"/>
          <w:sz w:val="20"/>
          <w:szCs w:val="20"/>
        </w:rPr>
        <w:t xml:space="preserve"> VAT</w:t>
      </w:r>
      <w:r w:rsidR="00807A31">
        <w:rPr>
          <w:rFonts w:cs="Arial"/>
          <w:sz w:val="20"/>
          <w:szCs w:val="20"/>
        </w:rPr>
        <w:t>)</w:t>
      </w:r>
      <w:r w:rsidRPr="00DC2F14">
        <w:rPr>
          <w:rFonts w:cs="Arial"/>
          <w:sz w:val="20"/>
          <w:szCs w:val="20"/>
        </w:rPr>
        <w:t>, payable in cash at the cashiers at the Prince Albert Municipality’s Financial Building, 23 Church Street, Prince Albert or EFT deposit in favo</w:t>
      </w:r>
      <w:r w:rsidR="00DC2F14">
        <w:rPr>
          <w:rFonts w:cs="Arial"/>
          <w:sz w:val="20"/>
          <w:szCs w:val="20"/>
        </w:rPr>
        <w:t>u</w:t>
      </w:r>
      <w:r w:rsidRPr="00DC2F14">
        <w:rPr>
          <w:rFonts w:cs="Arial"/>
          <w:sz w:val="20"/>
          <w:szCs w:val="20"/>
        </w:rPr>
        <w:t>r of the Prince Albert Municipality ABSA Bank, Account n</w:t>
      </w:r>
      <w:r w:rsidR="00807A31">
        <w:rPr>
          <w:rFonts w:cs="Arial"/>
          <w:sz w:val="20"/>
          <w:szCs w:val="20"/>
        </w:rPr>
        <w:t>umber</w:t>
      </w:r>
      <w:r w:rsidRPr="00DC2F14">
        <w:rPr>
          <w:rFonts w:cs="Arial"/>
          <w:sz w:val="20"/>
          <w:szCs w:val="20"/>
        </w:rPr>
        <w:t xml:space="preserve"> 2640560064 Reference: T</w:t>
      </w:r>
      <w:r w:rsidR="00807A31">
        <w:rPr>
          <w:rFonts w:cs="Arial"/>
          <w:sz w:val="20"/>
          <w:szCs w:val="20"/>
        </w:rPr>
        <w:t>ender 200</w:t>
      </w:r>
      <w:r w:rsidRPr="00DC2F14">
        <w:rPr>
          <w:rFonts w:cs="Arial"/>
          <w:sz w:val="20"/>
          <w:szCs w:val="20"/>
        </w:rPr>
        <w:t>/20</w:t>
      </w:r>
      <w:r w:rsidR="00B035E8">
        <w:rPr>
          <w:rFonts w:cs="Arial"/>
          <w:sz w:val="20"/>
          <w:szCs w:val="20"/>
        </w:rPr>
        <w:t>20</w:t>
      </w:r>
      <w:r w:rsidRPr="00DC2F14">
        <w:rPr>
          <w:rFonts w:cs="Arial"/>
          <w:sz w:val="20"/>
          <w:szCs w:val="20"/>
        </w:rPr>
        <w:t xml:space="preserve"> prior to collecting the tender document.</w:t>
      </w:r>
    </w:p>
    <w:p w14:paraId="2CBC924B" w14:textId="77777777" w:rsidR="00D11F30" w:rsidRDefault="00D11F30" w:rsidP="00FD0D1F">
      <w:pPr>
        <w:autoSpaceDE w:val="0"/>
        <w:autoSpaceDN w:val="0"/>
        <w:adjustRightInd w:val="0"/>
        <w:spacing w:line="276" w:lineRule="auto"/>
        <w:jc w:val="both"/>
        <w:rPr>
          <w:rFonts w:cs="Arial"/>
          <w:sz w:val="20"/>
          <w:szCs w:val="20"/>
        </w:rPr>
      </w:pPr>
    </w:p>
    <w:p w14:paraId="61E355CF" w14:textId="105E4AE0" w:rsidR="00F26F81" w:rsidRDefault="001C18BD" w:rsidP="00FD0D1F">
      <w:pPr>
        <w:autoSpaceDE w:val="0"/>
        <w:autoSpaceDN w:val="0"/>
        <w:adjustRightInd w:val="0"/>
        <w:spacing w:line="276" w:lineRule="auto"/>
        <w:jc w:val="both"/>
        <w:rPr>
          <w:rFonts w:cs="Arial"/>
          <w:sz w:val="20"/>
          <w:szCs w:val="20"/>
        </w:rPr>
      </w:pPr>
      <w:r w:rsidRPr="00DC2F14">
        <w:rPr>
          <w:rFonts w:cs="Arial"/>
          <w:sz w:val="20"/>
          <w:szCs w:val="20"/>
        </w:rPr>
        <w:t xml:space="preserve">Technical enquiries relating to the tender documents may be addressed to: </w:t>
      </w:r>
      <w:hyperlink r:id="rId7" w:history="1">
        <w:r w:rsidR="00B035E8" w:rsidRPr="00C42FCC">
          <w:rPr>
            <w:rStyle w:val="Hyperlink"/>
            <w:rFonts w:cs="Arial"/>
            <w:sz w:val="20"/>
            <w:szCs w:val="20"/>
          </w:rPr>
          <w:t>scm@pamun.gov.za</w:t>
        </w:r>
      </w:hyperlink>
      <w:r w:rsidR="00B035E8">
        <w:rPr>
          <w:rFonts w:cs="Arial"/>
          <w:sz w:val="20"/>
          <w:szCs w:val="20"/>
        </w:rPr>
        <w:t xml:space="preserve"> </w:t>
      </w:r>
    </w:p>
    <w:p w14:paraId="773E53E7" w14:textId="77777777" w:rsidR="00F26F81" w:rsidRPr="00DC2F14" w:rsidRDefault="00F26F81" w:rsidP="00FD0D1F">
      <w:pPr>
        <w:spacing w:line="276" w:lineRule="auto"/>
        <w:jc w:val="both"/>
        <w:rPr>
          <w:rFonts w:cs="Arial"/>
          <w:b/>
          <w:bCs/>
          <w:sz w:val="20"/>
          <w:szCs w:val="20"/>
        </w:rPr>
      </w:pPr>
    </w:p>
    <w:p w14:paraId="1CCE8A99" w14:textId="790EA028" w:rsidR="00F26F81" w:rsidRPr="00DC2F14" w:rsidRDefault="001C18BD" w:rsidP="00FD0D1F">
      <w:pPr>
        <w:spacing w:line="276" w:lineRule="auto"/>
        <w:jc w:val="both"/>
        <w:rPr>
          <w:rFonts w:cs="Arial"/>
          <w:b/>
          <w:bCs/>
          <w:sz w:val="20"/>
          <w:szCs w:val="20"/>
        </w:rPr>
      </w:pPr>
      <w:r w:rsidRPr="00DC2F14">
        <w:rPr>
          <w:rFonts w:cs="Arial"/>
          <w:sz w:val="20"/>
          <w:szCs w:val="20"/>
        </w:rPr>
        <w:t xml:space="preserve">The closing time for submission of bids is </w:t>
      </w:r>
      <w:r w:rsidRPr="00DC2F14">
        <w:rPr>
          <w:rFonts w:cs="Arial"/>
          <w:b/>
          <w:bCs/>
          <w:sz w:val="20"/>
          <w:szCs w:val="20"/>
        </w:rPr>
        <w:t xml:space="preserve">13h30 on </w:t>
      </w:r>
      <w:r w:rsidR="00807A31">
        <w:rPr>
          <w:rFonts w:cs="Arial"/>
          <w:b/>
          <w:bCs/>
          <w:sz w:val="20"/>
          <w:szCs w:val="20"/>
        </w:rPr>
        <w:t>Monday</w:t>
      </w:r>
      <w:r w:rsidRPr="00DC2F14">
        <w:rPr>
          <w:rFonts w:cs="Arial"/>
          <w:b/>
          <w:bCs/>
          <w:sz w:val="20"/>
          <w:szCs w:val="20"/>
        </w:rPr>
        <w:t xml:space="preserve"> </w:t>
      </w:r>
      <w:r w:rsidR="00807A31">
        <w:rPr>
          <w:rFonts w:cs="Arial"/>
          <w:b/>
          <w:bCs/>
          <w:sz w:val="20"/>
          <w:szCs w:val="20"/>
        </w:rPr>
        <w:t>02</w:t>
      </w:r>
      <w:r w:rsidR="009C444F">
        <w:rPr>
          <w:rFonts w:cs="Arial"/>
          <w:b/>
          <w:bCs/>
          <w:sz w:val="20"/>
          <w:szCs w:val="20"/>
        </w:rPr>
        <w:t xml:space="preserve"> </w:t>
      </w:r>
      <w:r w:rsidR="00807A31">
        <w:rPr>
          <w:rFonts w:cs="Arial"/>
          <w:b/>
          <w:bCs/>
          <w:sz w:val="20"/>
          <w:szCs w:val="20"/>
        </w:rPr>
        <w:t>Novem</w:t>
      </w:r>
      <w:r w:rsidR="009C444F">
        <w:rPr>
          <w:rFonts w:cs="Arial"/>
          <w:b/>
          <w:bCs/>
          <w:sz w:val="20"/>
          <w:szCs w:val="20"/>
        </w:rPr>
        <w:t>ber</w:t>
      </w:r>
      <w:r w:rsidRPr="00DC2F14">
        <w:rPr>
          <w:rFonts w:cs="Arial"/>
          <w:b/>
          <w:bCs/>
          <w:sz w:val="20"/>
          <w:szCs w:val="20"/>
        </w:rPr>
        <w:t xml:space="preserve"> 20</w:t>
      </w:r>
      <w:r w:rsidR="00B035E8">
        <w:rPr>
          <w:rFonts w:cs="Arial"/>
          <w:b/>
          <w:bCs/>
          <w:sz w:val="20"/>
          <w:szCs w:val="20"/>
        </w:rPr>
        <w:t>20</w:t>
      </w:r>
      <w:r w:rsidRPr="00DC2F14">
        <w:rPr>
          <w:rFonts w:cs="Arial"/>
          <w:sz w:val="20"/>
          <w:szCs w:val="20"/>
        </w:rPr>
        <w:t xml:space="preserve">. Bids must be sealed in an envelope clearly marked with the bid number and title given above and placed in the </w:t>
      </w:r>
      <w:r w:rsidRPr="00DC2F14">
        <w:rPr>
          <w:rFonts w:cs="Arial"/>
          <w:b/>
          <w:bCs/>
          <w:sz w:val="20"/>
          <w:szCs w:val="20"/>
        </w:rPr>
        <w:t>bid box at the Administration Building, 33 Church Street, Prince Albert</w:t>
      </w:r>
      <w:r w:rsidRPr="00DC2F14">
        <w:rPr>
          <w:rFonts w:cs="Arial"/>
          <w:sz w:val="20"/>
          <w:szCs w:val="20"/>
        </w:rPr>
        <w:t xml:space="preserve">, on or before the mentioned time and latest date. Telephonic, facsimile, e-mail and late bids will not be accepted. Bids must remain valid for a period of ninety (90) days after the closing date of the bid. Notwithstanding the period for validity of bids as set out in the bid documents, bids shall be deemed to remain valid until formal acceptance by the </w:t>
      </w:r>
      <w:r w:rsidR="00DC2F14" w:rsidRPr="00DC2F14">
        <w:rPr>
          <w:rFonts w:cs="Arial"/>
          <w:sz w:val="20"/>
          <w:szCs w:val="20"/>
        </w:rPr>
        <w:t>Prince Albert</w:t>
      </w:r>
      <w:r w:rsidRPr="00DC2F14">
        <w:rPr>
          <w:rFonts w:cs="Arial"/>
          <w:sz w:val="20"/>
          <w:szCs w:val="20"/>
        </w:rPr>
        <w:t xml:space="preserve"> Municipality of an offer at any time after the expiry of the original validity period, unless the </w:t>
      </w:r>
      <w:r w:rsidR="00DC2F14" w:rsidRPr="00DC2F14">
        <w:rPr>
          <w:rFonts w:cs="Arial"/>
          <w:sz w:val="20"/>
          <w:szCs w:val="20"/>
        </w:rPr>
        <w:t>Prince Albert</w:t>
      </w:r>
      <w:r w:rsidRPr="00DC2F14">
        <w:rPr>
          <w:rFonts w:cs="Arial"/>
          <w:sz w:val="20"/>
          <w:szCs w:val="20"/>
        </w:rPr>
        <w:t xml:space="preserve"> Municipality is notified in writing of anything to the contrary (including any further conditions) by the bidder.</w:t>
      </w:r>
    </w:p>
    <w:p w14:paraId="4E1A4CDC" w14:textId="77777777" w:rsidR="00DC2F14" w:rsidRPr="00DC2F14" w:rsidRDefault="00DC2F14" w:rsidP="00FD0D1F">
      <w:pPr>
        <w:spacing w:line="276" w:lineRule="auto"/>
        <w:jc w:val="both"/>
        <w:rPr>
          <w:rFonts w:cs="Arial"/>
          <w:b/>
          <w:sz w:val="20"/>
          <w:szCs w:val="20"/>
          <w:lang w:val="en-US"/>
        </w:rPr>
      </w:pPr>
    </w:p>
    <w:p w14:paraId="2E7DC038" w14:textId="20EE8704" w:rsidR="00DC2F14" w:rsidRPr="00DC2F14" w:rsidRDefault="00DC2F14" w:rsidP="00FD0D1F">
      <w:pPr>
        <w:pStyle w:val="Default"/>
        <w:spacing w:line="276" w:lineRule="auto"/>
        <w:jc w:val="both"/>
        <w:rPr>
          <w:sz w:val="20"/>
          <w:szCs w:val="20"/>
        </w:rPr>
      </w:pPr>
      <w:r w:rsidRPr="00DC2F14">
        <w:rPr>
          <w:sz w:val="20"/>
          <w:szCs w:val="20"/>
        </w:rPr>
        <w:t xml:space="preserve">Bids will be opened on the same day at the </w:t>
      </w:r>
      <w:r w:rsidR="00807A31">
        <w:rPr>
          <w:sz w:val="20"/>
          <w:szCs w:val="20"/>
        </w:rPr>
        <w:t xml:space="preserve">Municipal </w:t>
      </w:r>
      <w:r w:rsidRPr="00DC2F14">
        <w:rPr>
          <w:sz w:val="20"/>
          <w:szCs w:val="20"/>
        </w:rPr>
        <w:t>Administration Building at 13h3</w:t>
      </w:r>
      <w:r w:rsidR="002A49BC">
        <w:rPr>
          <w:sz w:val="20"/>
          <w:szCs w:val="20"/>
        </w:rPr>
        <w:t>0</w:t>
      </w:r>
      <w:r w:rsidRPr="00DC2F14">
        <w:rPr>
          <w:sz w:val="20"/>
          <w:szCs w:val="20"/>
        </w:rPr>
        <w:t xml:space="preserve">. Late or unmarked bids will not be considered. </w:t>
      </w:r>
    </w:p>
    <w:p w14:paraId="4BFAE410" w14:textId="77777777" w:rsidR="00DC2F14" w:rsidRPr="00DC2F14" w:rsidRDefault="00DC2F14" w:rsidP="00FD0D1F">
      <w:pPr>
        <w:pStyle w:val="Default"/>
        <w:spacing w:line="276" w:lineRule="auto"/>
        <w:jc w:val="both"/>
        <w:rPr>
          <w:sz w:val="20"/>
          <w:szCs w:val="20"/>
        </w:rPr>
      </w:pPr>
    </w:p>
    <w:p w14:paraId="2943EB4D" w14:textId="77777777" w:rsidR="00DC2F14" w:rsidRPr="00DC2F14" w:rsidRDefault="00DC2F14" w:rsidP="00FD0D1F">
      <w:pPr>
        <w:pStyle w:val="Default"/>
        <w:spacing w:line="276" w:lineRule="auto"/>
        <w:jc w:val="both"/>
        <w:rPr>
          <w:sz w:val="20"/>
          <w:szCs w:val="20"/>
        </w:rPr>
      </w:pPr>
      <w:r w:rsidRPr="00DC2F14">
        <w:rPr>
          <w:b/>
          <w:bCs/>
          <w:sz w:val="20"/>
          <w:szCs w:val="20"/>
        </w:rPr>
        <w:t xml:space="preserve">Bids may only be submitted on the bid documentation that is issued. </w:t>
      </w:r>
    </w:p>
    <w:p w14:paraId="3FB9C5CA" w14:textId="77777777" w:rsidR="00D11F30" w:rsidRPr="002A49BC" w:rsidRDefault="00D11F30" w:rsidP="00FD0D1F">
      <w:pPr>
        <w:pStyle w:val="Default"/>
        <w:spacing w:line="276" w:lineRule="auto"/>
        <w:jc w:val="both"/>
        <w:rPr>
          <w:b/>
          <w:bCs/>
          <w:sz w:val="20"/>
          <w:szCs w:val="20"/>
        </w:rPr>
      </w:pPr>
    </w:p>
    <w:p w14:paraId="1D578ADA" w14:textId="77777777" w:rsidR="00807A31" w:rsidRDefault="00DC2F14" w:rsidP="00807A31">
      <w:pPr>
        <w:pStyle w:val="Default"/>
        <w:spacing w:line="276" w:lineRule="auto"/>
        <w:jc w:val="both"/>
        <w:rPr>
          <w:b/>
          <w:bCs/>
          <w:sz w:val="20"/>
          <w:szCs w:val="20"/>
        </w:rPr>
      </w:pPr>
      <w:r w:rsidRPr="002A49BC">
        <w:rPr>
          <w:b/>
          <w:bCs/>
          <w:sz w:val="20"/>
          <w:szCs w:val="20"/>
        </w:rPr>
        <w:t>Th</w:t>
      </w:r>
      <w:r w:rsidR="002A49BC" w:rsidRPr="002A49BC">
        <w:rPr>
          <w:b/>
          <w:bCs/>
          <w:sz w:val="20"/>
          <w:szCs w:val="20"/>
        </w:rPr>
        <w:t>is</w:t>
      </w:r>
      <w:r w:rsidRPr="002A49BC">
        <w:rPr>
          <w:b/>
          <w:bCs/>
          <w:sz w:val="20"/>
          <w:szCs w:val="20"/>
        </w:rPr>
        <w:t xml:space="preserve"> bid </w:t>
      </w:r>
      <w:r w:rsidR="002A49BC" w:rsidRPr="002A49BC">
        <w:rPr>
          <w:b/>
          <w:bCs/>
          <w:sz w:val="20"/>
          <w:szCs w:val="20"/>
        </w:rPr>
        <w:t>is</w:t>
      </w:r>
      <w:r w:rsidRPr="002A49BC">
        <w:rPr>
          <w:b/>
          <w:bCs/>
          <w:sz w:val="20"/>
          <w:szCs w:val="20"/>
        </w:rPr>
        <w:t xml:space="preserve"> </w:t>
      </w:r>
      <w:r w:rsidR="00807A31">
        <w:rPr>
          <w:b/>
          <w:bCs/>
          <w:sz w:val="20"/>
          <w:szCs w:val="20"/>
        </w:rPr>
        <w:t>not subject to</w:t>
      </w:r>
      <w:r w:rsidRPr="002A49BC">
        <w:rPr>
          <w:b/>
          <w:bCs/>
          <w:sz w:val="20"/>
          <w:szCs w:val="20"/>
        </w:rPr>
        <w:t xml:space="preserve"> </w:t>
      </w:r>
      <w:r w:rsidR="002A49BC" w:rsidRPr="002A49BC">
        <w:rPr>
          <w:b/>
          <w:bCs/>
          <w:sz w:val="20"/>
          <w:szCs w:val="20"/>
        </w:rPr>
        <w:t>Local Production and Content</w:t>
      </w:r>
      <w:r w:rsidRPr="002A49BC">
        <w:rPr>
          <w:b/>
          <w:bCs/>
          <w:sz w:val="20"/>
          <w:szCs w:val="20"/>
        </w:rPr>
        <w:t xml:space="preserve">. </w:t>
      </w:r>
    </w:p>
    <w:p w14:paraId="6717388D" w14:textId="2F424B82" w:rsidR="00FD0D1F" w:rsidRPr="00807A31" w:rsidRDefault="00FD0D1F" w:rsidP="00807A31">
      <w:pPr>
        <w:pStyle w:val="Default"/>
        <w:spacing w:line="276" w:lineRule="auto"/>
        <w:jc w:val="both"/>
        <w:rPr>
          <w:b/>
          <w:bCs/>
          <w:sz w:val="20"/>
          <w:szCs w:val="20"/>
        </w:rPr>
      </w:pPr>
      <w:r>
        <w:rPr>
          <w:sz w:val="20"/>
          <w:szCs w:val="20"/>
        </w:rPr>
        <w:t>The evaluation of this bid will</w:t>
      </w:r>
      <w:r w:rsidR="00807A31">
        <w:rPr>
          <w:sz w:val="20"/>
          <w:szCs w:val="20"/>
        </w:rPr>
        <w:t xml:space="preserve"> not be</w:t>
      </w:r>
      <w:r>
        <w:rPr>
          <w:sz w:val="20"/>
          <w:szCs w:val="20"/>
        </w:rPr>
        <w:t xml:space="preserve"> subjected to functionality scoring. </w:t>
      </w:r>
    </w:p>
    <w:p w14:paraId="0F70C38C" w14:textId="5A182D88" w:rsidR="00DC2F14" w:rsidRPr="00DC2F14" w:rsidRDefault="00DC2F14" w:rsidP="00807A31">
      <w:pPr>
        <w:spacing w:before="100" w:beforeAutospacing="1" w:after="100" w:afterAutospacing="1"/>
        <w:jc w:val="both"/>
        <w:rPr>
          <w:rFonts w:cs="Arial"/>
          <w:sz w:val="20"/>
          <w:szCs w:val="20"/>
        </w:rPr>
      </w:pPr>
      <w:r w:rsidRPr="00DC2F14">
        <w:rPr>
          <w:rFonts w:cs="Arial"/>
          <w:sz w:val="20"/>
          <w:szCs w:val="20"/>
        </w:rPr>
        <w:t xml:space="preserve">Bids will be evaluated according to the </w:t>
      </w:r>
      <w:r w:rsidRPr="00DC2F14">
        <w:rPr>
          <w:rFonts w:cs="Arial"/>
          <w:b/>
          <w:bCs/>
          <w:sz w:val="20"/>
          <w:szCs w:val="20"/>
        </w:rPr>
        <w:t xml:space="preserve">80/20 </w:t>
      </w:r>
      <w:r w:rsidRPr="00DC2F14">
        <w:rPr>
          <w:rFonts w:cs="Arial"/>
          <w:sz w:val="20"/>
          <w:szCs w:val="20"/>
        </w:rPr>
        <w:t>preference points system. The bids are subject to the Council</w:t>
      </w:r>
      <w:r w:rsidR="00807A31">
        <w:rPr>
          <w:rFonts w:cs="Arial"/>
          <w:sz w:val="20"/>
          <w:szCs w:val="20"/>
        </w:rPr>
        <w:t>’s</w:t>
      </w:r>
      <w:r w:rsidRPr="00DC2F14">
        <w:rPr>
          <w:rFonts w:cs="Arial"/>
          <w:sz w:val="20"/>
          <w:szCs w:val="20"/>
        </w:rPr>
        <w:t xml:space="preserve"> Supply Chain Management Policy, Preferential Procurement Policy Framework Act, 2000, and the Preferential Procurement Regulations 2017.</w:t>
      </w:r>
    </w:p>
    <w:p w14:paraId="5C096B3B" w14:textId="1C357EB6" w:rsidR="00FD0D1F" w:rsidRDefault="00FD0D1F" w:rsidP="00807A31">
      <w:pPr>
        <w:pStyle w:val="Default"/>
        <w:jc w:val="both"/>
        <w:rPr>
          <w:sz w:val="20"/>
          <w:szCs w:val="20"/>
        </w:rPr>
      </w:pPr>
      <w:r>
        <w:rPr>
          <w:sz w:val="20"/>
          <w:szCs w:val="20"/>
        </w:rPr>
        <w:t xml:space="preserve">The Municipality reserves the right to withdraw any invitation to bid and/or re-advertise or to reject any bid or to accept a part of it. The Municipality does not bind itself to accept the lowest bid or to award a contract to the Bidder scoring the highest number of points. </w:t>
      </w:r>
    </w:p>
    <w:p w14:paraId="4B4ABB8C" w14:textId="77777777" w:rsidR="002A49BC" w:rsidRDefault="002A49BC" w:rsidP="00807A31">
      <w:pPr>
        <w:pStyle w:val="Default"/>
        <w:jc w:val="both"/>
        <w:rPr>
          <w:sz w:val="20"/>
          <w:szCs w:val="20"/>
        </w:rPr>
      </w:pPr>
    </w:p>
    <w:p w14:paraId="7E3040DE" w14:textId="77777777" w:rsidR="002A49BC" w:rsidRPr="002A49BC" w:rsidRDefault="002A49BC" w:rsidP="00807A31">
      <w:pPr>
        <w:jc w:val="both"/>
        <w:rPr>
          <w:b/>
          <w:bCs/>
        </w:rPr>
      </w:pPr>
      <w:r w:rsidRPr="002A49BC">
        <w:rPr>
          <w:b/>
          <w:bCs/>
        </w:rPr>
        <w:t>NO BIDS WILL BE CONSIDERED FROM PERSONS IN THE SERVICE OF THE STATE AS DEFINED IN THE MUNICIPAL SUPPLY CHAIN MANAGEMENT REGULATIONS (GOVERNMENT GAZETTE NO 40553 DATED 20 JANUARY 2017).</w:t>
      </w:r>
    </w:p>
    <w:p w14:paraId="5C893858" w14:textId="77777777" w:rsidR="00FD0D1F" w:rsidRDefault="00FD0D1F" w:rsidP="00FD0D1F">
      <w:pPr>
        <w:autoSpaceDE w:val="0"/>
        <w:autoSpaceDN w:val="0"/>
        <w:adjustRightInd w:val="0"/>
        <w:jc w:val="both"/>
        <w:rPr>
          <w:sz w:val="20"/>
          <w:szCs w:val="20"/>
        </w:rPr>
      </w:pPr>
    </w:p>
    <w:p w14:paraId="5A3927A4" w14:textId="34D7F971" w:rsidR="00F26F81" w:rsidRDefault="00FD0D1F" w:rsidP="00FD0D1F">
      <w:pPr>
        <w:autoSpaceDE w:val="0"/>
        <w:autoSpaceDN w:val="0"/>
        <w:adjustRightInd w:val="0"/>
        <w:jc w:val="both"/>
        <w:rPr>
          <w:sz w:val="20"/>
          <w:szCs w:val="20"/>
        </w:rPr>
      </w:pPr>
      <w:r>
        <w:rPr>
          <w:sz w:val="20"/>
          <w:szCs w:val="20"/>
        </w:rPr>
        <w:t>Further requirements for sealing, addressing, delivery, opening and assessment of bids are stated in the Tender Document</w:t>
      </w:r>
    </w:p>
    <w:p w14:paraId="1A85C061" w14:textId="77777777" w:rsidR="00F26F81" w:rsidRPr="007A4424" w:rsidRDefault="00F26F81" w:rsidP="00D11F30">
      <w:pPr>
        <w:spacing w:line="276" w:lineRule="auto"/>
        <w:jc w:val="both"/>
        <w:rPr>
          <w:rFonts w:ascii="Arial Narrow" w:hAnsi="Arial Narrow"/>
          <w:b/>
        </w:rPr>
      </w:pPr>
    </w:p>
    <w:p w14:paraId="1832118C" w14:textId="1108DCFC" w:rsidR="00F26F81" w:rsidRPr="00D11F30" w:rsidRDefault="00F26F81" w:rsidP="00D11F30">
      <w:pPr>
        <w:spacing w:line="276" w:lineRule="auto"/>
        <w:rPr>
          <w:rFonts w:eastAsia="Arial Narrow" w:cs="Arial"/>
          <w:b/>
          <w:bCs/>
        </w:rPr>
      </w:pPr>
      <w:r w:rsidRPr="00D11F30">
        <w:rPr>
          <w:rFonts w:eastAsia="Arial Narrow" w:cs="Arial"/>
          <w:b/>
          <w:bCs/>
          <w:spacing w:val="-1"/>
        </w:rPr>
        <w:t>M</w:t>
      </w:r>
      <w:r w:rsidR="00FD0D1F" w:rsidRPr="00D11F30">
        <w:rPr>
          <w:rFonts w:eastAsia="Arial Narrow" w:cs="Arial"/>
          <w:b/>
          <w:bCs/>
          <w:spacing w:val="-1"/>
        </w:rPr>
        <w:t>S</w:t>
      </w:r>
      <w:r w:rsidRPr="00D11F30">
        <w:rPr>
          <w:rFonts w:eastAsia="Arial Narrow" w:cs="Arial"/>
          <w:b/>
          <w:bCs/>
          <w:spacing w:val="-1"/>
        </w:rPr>
        <w:t xml:space="preserve"> ANNELEEN VORSTER</w:t>
      </w:r>
      <w:r w:rsidRPr="00D11F30">
        <w:rPr>
          <w:rFonts w:eastAsia="Arial Narrow" w:cs="Arial"/>
          <w:b/>
          <w:bCs/>
        </w:rPr>
        <w:t xml:space="preserve"> </w:t>
      </w:r>
    </w:p>
    <w:p w14:paraId="53D7E633" w14:textId="77777777" w:rsidR="00F26F81" w:rsidRPr="00D11F30" w:rsidRDefault="00F26F81" w:rsidP="00D11F30">
      <w:pPr>
        <w:spacing w:line="276" w:lineRule="auto"/>
        <w:jc w:val="both"/>
        <w:rPr>
          <w:rFonts w:cs="Arial"/>
          <w:b/>
        </w:rPr>
      </w:pPr>
      <w:r w:rsidRPr="00D11F30">
        <w:rPr>
          <w:rFonts w:eastAsia="Arial Narrow" w:cs="Arial"/>
          <w:b/>
          <w:bCs/>
        </w:rPr>
        <w:t>M</w:t>
      </w:r>
      <w:r w:rsidRPr="00D11F30">
        <w:rPr>
          <w:rFonts w:eastAsia="Arial Narrow" w:cs="Arial"/>
          <w:b/>
          <w:bCs/>
          <w:spacing w:val="-1"/>
        </w:rPr>
        <w:t>UN</w:t>
      </w:r>
      <w:r w:rsidRPr="00D11F30">
        <w:rPr>
          <w:rFonts w:eastAsia="Arial Narrow" w:cs="Arial"/>
          <w:b/>
          <w:bCs/>
        </w:rPr>
        <w:t>I</w:t>
      </w:r>
      <w:r w:rsidRPr="00D11F30">
        <w:rPr>
          <w:rFonts w:eastAsia="Arial Narrow" w:cs="Arial"/>
          <w:b/>
          <w:bCs/>
          <w:spacing w:val="-1"/>
        </w:rPr>
        <w:t>C</w:t>
      </w:r>
      <w:r w:rsidRPr="00D11F30">
        <w:rPr>
          <w:rFonts w:eastAsia="Arial Narrow" w:cs="Arial"/>
          <w:b/>
          <w:bCs/>
        </w:rPr>
        <w:t>I</w:t>
      </w:r>
      <w:r w:rsidRPr="00D11F30">
        <w:rPr>
          <w:rFonts w:eastAsia="Arial Narrow" w:cs="Arial"/>
          <w:b/>
          <w:bCs/>
          <w:spacing w:val="-1"/>
        </w:rPr>
        <w:t>PA</w:t>
      </w:r>
      <w:r w:rsidRPr="00D11F30">
        <w:rPr>
          <w:rFonts w:eastAsia="Arial Narrow" w:cs="Arial"/>
          <w:b/>
          <w:bCs/>
        </w:rPr>
        <w:t>L M</w:t>
      </w:r>
      <w:r w:rsidRPr="00D11F30">
        <w:rPr>
          <w:rFonts w:eastAsia="Arial Narrow" w:cs="Arial"/>
          <w:b/>
          <w:bCs/>
          <w:spacing w:val="-1"/>
        </w:rPr>
        <w:t>ANA</w:t>
      </w:r>
      <w:r w:rsidRPr="00D11F30">
        <w:rPr>
          <w:rFonts w:eastAsia="Arial Narrow" w:cs="Arial"/>
          <w:b/>
          <w:bCs/>
        </w:rPr>
        <w:t>G</w:t>
      </w:r>
      <w:r w:rsidRPr="00D11F30">
        <w:rPr>
          <w:rFonts w:eastAsia="Arial Narrow" w:cs="Arial"/>
          <w:b/>
          <w:bCs/>
          <w:spacing w:val="-1"/>
        </w:rPr>
        <w:t>E</w:t>
      </w:r>
      <w:r w:rsidRPr="00D11F30">
        <w:rPr>
          <w:rFonts w:eastAsia="Arial Narrow" w:cs="Arial"/>
          <w:b/>
          <w:bCs/>
        </w:rPr>
        <w:t>R</w:t>
      </w:r>
      <w:r w:rsidRPr="00D11F30">
        <w:rPr>
          <w:rFonts w:cs="Arial"/>
          <w:b/>
          <w:color w:val="FF0000"/>
        </w:rPr>
        <w:t xml:space="preserve">  </w:t>
      </w:r>
      <w:r w:rsidRPr="00D11F30">
        <w:rPr>
          <w:rFonts w:cs="Arial"/>
          <w:b/>
        </w:rPr>
        <w:t xml:space="preserve">   </w:t>
      </w:r>
    </w:p>
    <w:p w14:paraId="1CA7112A" w14:textId="77777777" w:rsidR="00790F3D" w:rsidRDefault="00790F3D" w:rsidP="00790F3D">
      <w:pPr>
        <w:spacing w:line="216" w:lineRule="auto"/>
        <w:jc w:val="both"/>
        <w:rPr>
          <w:b/>
          <w:szCs w:val="22"/>
        </w:rPr>
      </w:pPr>
    </w:p>
    <w:p w14:paraId="504A3B8B" w14:textId="0C80CE9F" w:rsidR="00C7574B" w:rsidRDefault="00C7574B"/>
    <w:sectPr w:rsidR="00C7574B" w:rsidSect="00FD0D1F">
      <w:pgSz w:w="12240" w:h="15840"/>
      <w:pgMar w:top="284" w:right="758" w:bottom="1440"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C43501"/>
    <w:multiLevelType w:val="hybridMultilevel"/>
    <w:tmpl w:val="558C3006"/>
    <w:lvl w:ilvl="0" w:tplc="1C09000F">
      <w:start w:val="1"/>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761A0389"/>
    <w:multiLevelType w:val="hybridMultilevel"/>
    <w:tmpl w:val="144850E8"/>
    <w:lvl w:ilvl="0" w:tplc="1C09000F">
      <w:start w:val="1"/>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F3D"/>
    <w:rsid w:val="000A442D"/>
    <w:rsid w:val="001C18BD"/>
    <w:rsid w:val="0026067B"/>
    <w:rsid w:val="00267B01"/>
    <w:rsid w:val="002A49BC"/>
    <w:rsid w:val="005E6C23"/>
    <w:rsid w:val="00620C3E"/>
    <w:rsid w:val="007653E1"/>
    <w:rsid w:val="00790F3D"/>
    <w:rsid w:val="007D31E9"/>
    <w:rsid w:val="00807A31"/>
    <w:rsid w:val="00851211"/>
    <w:rsid w:val="00996347"/>
    <w:rsid w:val="009C444F"/>
    <w:rsid w:val="00B035E8"/>
    <w:rsid w:val="00C54755"/>
    <w:rsid w:val="00C7574B"/>
    <w:rsid w:val="00D11F30"/>
    <w:rsid w:val="00DC2F14"/>
    <w:rsid w:val="00E81D1E"/>
    <w:rsid w:val="00F26F81"/>
    <w:rsid w:val="00F82DBA"/>
    <w:rsid w:val="00FD0D1F"/>
    <w:rsid w:val="00FF6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7F66A"/>
  <w15:chartTrackingRefBased/>
  <w15:docId w15:val="{0364ADE2-E644-47DA-AE1E-C91B59563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F3D"/>
    <w:pPr>
      <w:spacing w:after="0" w:line="240" w:lineRule="auto"/>
    </w:pPr>
    <w:rPr>
      <w:rFonts w:ascii="Arial" w:eastAsia="Times New Roman" w:hAnsi="Arial" w:cs="Times New Roman"/>
      <w:szCs w:val="24"/>
      <w:lang w:val="en-ZA"/>
    </w:rPr>
  </w:style>
  <w:style w:type="paragraph" w:styleId="Heading2">
    <w:name w:val="heading 2"/>
    <w:aliases w:val="y2khdr2,Heading 2 Char Char,COX2,22,Endnote,h2,H21,H22,H23,H24,H25,H26,H27,H28,H211,H221,H231,H241,H251,H261,H271,H29,H212,H222,H232,H242,H252,H262,H272,H210,H213,H223,H233,H243,H253,H263,H273"/>
    <w:basedOn w:val="Normal"/>
    <w:next w:val="Normal"/>
    <w:link w:val="Heading2Char"/>
    <w:qFormat/>
    <w:rsid w:val="00790F3D"/>
    <w:pPr>
      <w:keepNext/>
      <w:spacing w:before="240" w:after="60"/>
      <w:outlineLvl w:val="1"/>
    </w:pPr>
    <w:rPr>
      <w:rFonts w:cs="Arial"/>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y2khdr2 Char,Heading 2 Char Char Char,COX2 Char,22 Char,Endnote Char,h2 Char,H21 Char,H22 Char,H23 Char,H24 Char,H25 Char,H26 Char,H27 Char,H28 Char,H211 Char,H221 Char,H231 Char,H241 Char,H251 Char,H261 Char,H271 Char,H29 Char,H212 Char"/>
    <w:basedOn w:val="DefaultParagraphFont"/>
    <w:link w:val="Heading2"/>
    <w:rsid w:val="00790F3D"/>
    <w:rPr>
      <w:rFonts w:ascii="Arial" w:eastAsia="Times New Roman" w:hAnsi="Arial" w:cs="Arial"/>
      <w:b/>
      <w:bCs/>
      <w:i/>
      <w:iCs/>
      <w:szCs w:val="28"/>
      <w:lang w:val="en-ZA"/>
    </w:rPr>
  </w:style>
  <w:style w:type="paragraph" w:styleId="CommentText">
    <w:name w:val="annotation text"/>
    <w:basedOn w:val="Normal"/>
    <w:link w:val="CommentTextChar1"/>
    <w:rsid w:val="00790F3D"/>
    <w:pPr>
      <w:tabs>
        <w:tab w:val="left" w:pos="357"/>
      </w:tabs>
      <w:spacing w:after="60"/>
      <w:jc w:val="both"/>
    </w:pPr>
    <w:rPr>
      <w:sz w:val="20"/>
      <w:szCs w:val="20"/>
      <w:lang w:val="en-GB"/>
    </w:rPr>
  </w:style>
  <w:style w:type="character" w:customStyle="1" w:styleId="CommentTextChar">
    <w:name w:val="Comment Text Char"/>
    <w:basedOn w:val="DefaultParagraphFont"/>
    <w:uiPriority w:val="99"/>
    <w:semiHidden/>
    <w:rsid w:val="00790F3D"/>
    <w:rPr>
      <w:rFonts w:ascii="Arial" w:eastAsia="Times New Roman" w:hAnsi="Arial" w:cs="Times New Roman"/>
      <w:sz w:val="20"/>
      <w:szCs w:val="20"/>
      <w:lang w:val="en-ZA"/>
    </w:rPr>
  </w:style>
  <w:style w:type="character" w:styleId="Hyperlink">
    <w:name w:val="Hyperlink"/>
    <w:basedOn w:val="DefaultParagraphFont"/>
    <w:uiPriority w:val="99"/>
    <w:rsid w:val="00790F3D"/>
    <w:rPr>
      <w:color w:val="0000FF"/>
      <w:u w:val="single"/>
    </w:rPr>
  </w:style>
  <w:style w:type="character" w:styleId="CommentReference">
    <w:name w:val="annotation reference"/>
    <w:basedOn w:val="DefaultParagraphFont"/>
    <w:rsid w:val="00790F3D"/>
    <w:rPr>
      <w:sz w:val="16"/>
    </w:rPr>
  </w:style>
  <w:style w:type="character" w:customStyle="1" w:styleId="CommentTextChar1">
    <w:name w:val="Comment Text Char1"/>
    <w:basedOn w:val="DefaultParagraphFont"/>
    <w:link w:val="CommentText"/>
    <w:uiPriority w:val="99"/>
    <w:rsid w:val="00790F3D"/>
    <w:rPr>
      <w:rFonts w:ascii="Arial" w:eastAsia="Times New Roman" w:hAnsi="Arial" w:cs="Times New Roman"/>
      <w:sz w:val="20"/>
      <w:szCs w:val="20"/>
      <w:lang w:val="en-GB"/>
    </w:rPr>
  </w:style>
  <w:style w:type="paragraph" w:styleId="BalloonText">
    <w:name w:val="Balloon Text"/>
    <w:basedOn w:val="Normal"/>
    <w:link w:val="BalloonTextChar"/>
    <w:uiPriority w:val="99"/>
    <w:semiHidden/>
    <w:unhideWhenUsed/>
    <w:rsid w:val="00790F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F3D"/>
    <w:rPr>
      <w:rFonts w:ascii="Segoe UI" w:eastAsia="Times New Roman" w:hAnsi="Segoe UI" w:cs="Segoe UI"/>
      <w:sz w:val="18"/>
      <w:szCs w:val="18"/>
      <w:lang w:val="en-ZA"/>
    </w:rPr>
  </w:style>
  <w:style w:type="paragraph" w:customStyle="1" w:styleId="Default">
    <w:name w:val="Default"/>
    <w:rsid w:val="001C18BD"/>
    <w:pPr>
      <w:autoSpaceDE w:val="0"/>
      <w:autoSpaceDN w:val="0"/>
      <w:adjustRightInd w:val="0"/>
      <w:spacing w:after="0" w:line="240" w:lineRule="auto"/>
    </w:pPr>
    <w:rPr>
      <w:rFonts w:ascii="Arial" w:hAnsi="Arial" w:cs="Arial"/>
      <w:color w:val="000000"/>
      <w:sz w:val="24"/>
      <w:szCs w:val="24"/>
      <w:lang w:val="en-ZA"/>
    </w:rPr>
  </w:style>
  <w:style w:type="character" w:customStyle="1" w:styleId="UnresolvedMention1">
    <w:name w:val="Unresolved Mention1"/>
    <w:basedOn w:val="DefaultParagraphFont"/>
    <w:uiPriority w:val="99"/>
    <w:semiHidden/>
    <w:unhideWhenUsed/>
    <w:rsid w:val="00B035E8"/>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7653E1"/>
    <w:pPr>
      <w:tabs>
        <w:tab w:val="clear" w:pos="357"/>
      </w:tabs>
      <w:spacing w:after="0"/>
      <w:jc w:val="left"/>
    </w:pPr>
    <w:rPr>
      <w:b/>
      <w:bCs/>
      <w:lang w:val="en-ZA"/>
    </w:rPr>
  </w:style>
  <w:style w:type="character" w:customStyle="1" w:styleId="CommentSubjectChar">
    <w:name w:val="Comment Subject Char"/>
    <w:basedOn w:val="CommentTextChar1"/>
    <w:link w:val="CommentSubject"/>
    <w:uiPriority w:val="99"/>
    <w:semiHidden/>
    <w:rsid w:val="007653E1"/>
    <w:rPr>
      <w:rFonts w:ascii="Arial" w:eastAsia="Times New Roman" w:hAnsi="Arial" w:cs="Times New Roman"/>
      <w:b/>
      <w:bCs/>
      <w:sz w:val="20"/>
      <w:szCs w:val="20"/>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cm@pamun.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mun.gov.za"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2720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Cronje</dc:creator>
  <cp:keywords/>
  <dc:description/>
  <cp:lastModifiedBy>David-Leagh Willemse</cp:lastModifiedBy>
  <cp:revision>2</cp:revision>
  <dcterms:created xsi:type="dcterms:W3CDTF">2020-10-16T08:46:00Z</dcterms:created>
  <dcterms:modified xsi:type="dcterms:W3CDTF">2020-10-16T08:46:00Z</dcterms:modified>
</cp:coreProperties>
</file>